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МЕЖРЕГИОНАЛЬНАЯ ОЧНО-ЗАОЧНАЯ</w:t>
      </w: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НАУЧНО-ПРАКТИЧЕСКАЯ КОНФЕРЕНЦИЯ</w:t>
      </w: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ДЛЯ ОБУЧАЮЩИХСЯ</w:t>
      </w: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«ПРАВОСЛАВИЕ И СОВРЕМЕННОСТЬ»</w:t>
      </w: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32"/>
          <w:szCs w:val="32"/>
        </w:rPr>
      </w:pPr>
      <w:r>
        <w:rPr>
          <w:rFonts w:ascii="Times New Roman" w:hAnsi="Times New Roman"/>
          <w:b/>
          <w:color w:val="000000"/>
          <w:sz w:val="32"/>
          <w:szCs w:val="32"/>
        </w:rPr>
        <w:t>СВЯТЫЕ ЗЕМЛИ ХВАЛЫНСКОЙ</w:t>
      </w: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32"/>
          <w:szCs w:val="32"/>
        </w:rPr>
      </w:pPr>
      <w:r>
        <w:rPr>
          <w:rFonts w:ascii="Times New Roman" w:hAnsi="Times New Roman"/>
          <w:b/>
          <w:color w:val="000000"/>
          <w:sz w:val="32"/>
          <w:szCs w:val="32"/>
        </w:rPr>
        <w:t xml:space="preserve">  </w:t>
      </w: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32"/>
          <w:szCs w:val="32"/>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32"/>
          <w:szCs w:val="32"/>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32"/>
          <w:szCs w:val="32"/>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32"/>
          <w:szCs w:val="32"/>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b/>
          <w:color w:val="000000"/>
          <w:sz w:val="32"/>
          <w:szCs w:val="32"/>
        </w:rPr>
      </w:pP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b/>
          <w:color w:val="000000"/>
          <w:sz w:val="28"/>
          <w:szCs w:val="28"/>
        </w:rPr>
        <w:t>Автор:</w:t>
      </w:r>
      <w:r>
        <w:rPr>
          <w:rFonts w:ascii="Times New Roman" w:hAnsi="Times New Roman"/>
          <w:color w:val="000000"/>
          <w:sz w:val="28"/>
          <w:szCs w:val="28"/>
        </w:rPr>
        <w:t xml:space="preserve"> Зрелов Петр,</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color w:val="000000"/>
          <w:sz w:val="28"/>
          <w:szCs w:val="28"/>
        </w:rPr>
        <w:t>учащийся 8 «А» класса</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color w:val="000000"/>
          <w:sz w:val="28"/>
          <w:szCs w:val="28"/>
        </w:rPr>
        <w:t>МОУ СОШ № 3</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color w:val="000000"/>
          <w:sz w:val="28"/>
          <w:szCs w:val="28"/>
        </w:rPr>
        <w:t>г. Хвалынска Саратовской обл.</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b/>
          <w:color w:val="000000"/>
          <w:sz w:val="28"/>
          <w:szCs w:val="28"/>
        </w:rPr>
      </w:pPr>
      <w:r>
        <w:rPr>
          <w:rFonts w:ascii="Times New Roman" w:hAnsi="Times New Roman"/>
          <w:b/>
          <w:color w:val="000000"/>
          <w:sz w:val="28"/>
          <w:szCs w:val="28"/>
        </w:rPr>
        <w:t>Научный руководитель:</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color w:val="000000"/>
          <w:sz w:val="28"/>
          <w:szCs w:val="28"/>
        </w:rPr>
        <w:t>Ермашова Марина Геннадьевна</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color w:val="000000"/>
          <w:sz w:val="28"/>
          <w:szCs w:val="28"/>
        </w:rPr>
        <w:t>учитель истории и обществознания</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color w:val="000000"/>
          <w:sz w:val="28"/>
          <w:szCs w:val="28"/>
        </w:rPr>
        <w:t xml:space="preserve">МОУ СОШ № </w:t>
      </w:r>
      <w:smartTag w:uri="urn:schemas-microsoft-com:office:smarttags" w:element="metricconverter">
        <w:smartTagPr>
          <w:attr w:name="ProductID" w:val="3 г"/>
        </w:smartTagPr>
        <w:r>
          <w:rPr>
            <w:rFonts w:ascii="Times New Roman" w:hAnsi="Times New Roman"/>
            <w:color w:val="000000"/>
            <w:sz w:val="28"/>
            <w:szCs w:val="28"/>
          </w:rPr>
          <w:t>3 г</w:t>
        </w:r>
      </w:smartTag>
      <w:r>
        <w:rPr>
          <w:rFonts w:ascii="Times New Roman" w:hAnsi="Times New Roman"/>
          <w:color w:val="000000"/>
          <w:sz w:val="28"/>
          <w:szCs w:val="28"/>
        </w:rPr>
        <w:t xml:space="preserve">. Хвалынска </w:t>
      </w:r>
    </w:p>
    <w:p w:rsidR="00C27BCD" w:rsidRDefault="00C27BCD" w:rsidP="00115881">
      <w:pPr>
        <w:shd w:val="clear" w:color="auto" w:fill="FFFFFF"/>
        <w:autoSpaceDE w:val="0"/>
        <w:autoSpaceDN w:val="0"/>
        <w:adjustRightInd w:val="0"/>
        <w:spacing w:after="0" w:line="240" w:lineRule="auto"/>
        <w:contextualSpacing/>
        <w:jc w:val="right"/>
        <w:rPr>
          <w:rFonts w:ascii="Times New Roman" w:hAnsi="Times New Roman"/>
          <w:color w:val="000000"/>
          <w:sz w:val="28"/>
          <w:szCs w:val="28"/>
        </w:rPr>
      </w:pPr>
      <w:r>
        <w:rPr>
          <w:rFonts w:ascii="Times New Roman" w:hAnsi="Times New Roman"/>
          <w:color w:val="000000"/>
          <w:sz w:val="28"/>
          <w:szCs w:val="28"/>
        </w:rPr>
        <w:t>Саратовской области</w:t>
      </w:r>
    </w:p>
    <w:p w:rsidR="00C27BCD" w:rsidRDefault="00C27BCD" w:rsidP="00115881">
      <w:pPr>
        <w:shd w:val="clear" w:color="auto" w:fill="FFFFFF"/>
        <w:autoSpaceDE w:val="0"/>
        <w:autoSpaceDN w:val="0"/>
        <w:adjustRightInd w:val="0"/>
        <w:spacing w:after="0" w:line="240" w:lineRule="auto"/>
        <w:contextualSpacing/>
        <w:jc w:val="center"/>
        <w:rPr>
          <w:rFonts w:ascii="Times New Roman" w:hAnsi="Times New Roman"/>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color w:val="000000"/>
          <w:sz w:val="28"/>
          <w:szCs w:val="28"/>
        </w:rPr>
      </w:pPr>
    </w:p>
    <w:p w:rsidR="00C27BCD" w:rsidRDefault="00C27BCD" w:rsidP="00115881">
      <w:pPr>
        <w:shd w:val="clear" w:color="auto" w:fill="FFFFFF"/>
        <w:autoSpaceDE w:val="0"/>
        <w:autoSpaceDN w:val="0"/>
        <w:adjustRightInd w:val="0"/>
        <w:spacing w:after="0" w:line="360" w:lineRule="auto"/>
        <w:contextualSpacing/>
        <w:jc w:val="center"/>
        <w:rPr>
          <w:rFonts w:ascii="Times New Roman" w:hAnsi="Times New Roman"/>
          <w:color w:val="000000"/>
          <w:sz w:val="28"/>
          <w:szCs w:val="28"/>
        </w:rPr>
      </w:pPr>
      <w:r>
        <w:rPr>
          <w:rFonts w:ascii="Times New Roman" w:hAnsi="Times New Roman"/>
          <w:color w:val="000000"/>
          <w:sz w:val="28"/>
          <w:szCs w:val="28"/>
        </w:rPr>
        <w:t>Хвалынск 2013</w:t>
      </w:r>
    </w:p>
    <w:p w:rsidR="00C27BCD" w:rsidRDefault="00C27BCD" w:rsidP="00115881">
      <w:pPr>
        <w:spacing w:line="360" w:lineRule="auto"/>
        <w:ind w:firstLine="709"/>
        <w:jc w:val="center"/>
        <w:rPr>
          <w:rFonts w:ascii="Times New Roman" w:hAnsi="Times New Roman"/>
          <w:b/>
          <w:color w:val="000000"/>
          <w:sz w:val="32"/>
          <w:szCs w:val="32"/>
        </w:rPr>
      </w:pPr>
      <w:r>
        <w:rPr>
          <w:rFonts w:ascii="Times New Roman" w:hAnsi="Times New Roman"/>
          <w:b/>
          <w:color w:val="000000"/>
          <w:sz w:val="32"/>
          <w:szCs w:val="32"/>
        </w:rPr>
        <w:t>Содержание</w:t>
      </w:r>
    </w:p>
    <w:p w:rsidR="00C27BCD" w:rsidRDefault="00C27BCD" w:rsidP="00115881">
      <w:pPr>
        <w:pStyle w:val="ListParagraph"/>
        <w:numPr>
          <w:ilvl w:val="0"/>
          <w:numId w:val="1"/>
        </w:numPr>
        <w:spacing w:line="360" w:lineRule="auto"/>
        <w:jc w:val="both"/>
        <w:rPr>
          <w:rFonts w:ascii="Times New Roman" w:hAnsi="Times New Roman"/>
          <w:color w:val="000000"/>
          <w:sz w:val="28"/>
          <w:szCs w:val="28"/>
        </w:rPr>
      </w:pPr>
      <w:r>
        <w:rPr>
          <w:rFonts w:ascii="Times New Roman" w:hAnsi="Times New Roman"/>
          <w:color w:val="000000"/>
          <w:sz w:val="28"/>
          <w:szCs w:val="28"/>
        </w:rPr>
        <w:t>Введение …………………………………………………………. с.3</w:t>
      </w:r>
    </w:p>
    <w:p w:rsidR="00C27BCD" w:rsidRDefault="00C27BCD" w:rsidP="00115881">
      <w:pPr>
        <w:pStyle w:val="ListParagraph"/>
        <w:numPr>
          <w:ilvl w:val="0"/>
          <w:numId w:val="1"/>
        </w:numPr>
        <w:spacing w:line="360" w:lineRule="auto"/>
        <w:jc w:val="both"/>
        <w:rPr>
          <w:rFonts w:ascii="Times New Roman" w:hAnsi="Times New Roman"/>
          <w:color w:val="000000"/>
          <w:sz w:val="28"/>
          <w:szCs w:val="28"/>
        </w:rPr>
      </w:pPr>
      <w:r>
        <w:rPr>
          <w:rFonts w:ascii="Times New Roman" w:hAnsi="Times New Roman"/>
          <w:color w:val="000000"/>
          <w:sz w:val="28"/>
          <w:szCs w:val="28"/>
        </w:rPr>
        <w:t>Глава 1. Епископ Виктор …………………………………..…… с.4</w:t>
      </w:r>
    </w:p>
    <w:p w:rsidR="00C27BCD" w:rsidRDefault="00C27BCD" w:rsidP="00115881">
      <w:pPr>
        <w:pStyle w:val="ListParagraph"/>
        <w:spacing w:line="360" w:lineRule="auto"/>
        <w:ind w:left="1429"/>
        <w:jc w:val="both"/>
        <w:rPr>
          <w:rFonts w:ascii="Times New Roman" w:hAnsi="Times New Roman"/>
          <w:color w:val="000000"/>
          <w:sz w:val="28"/>
          <w:szCs w:val="28"/>
        </w:rPr>
      </w:pPr>
      <w:r>
        <w:rPr>
          <w:rFonts w:ascii="Times New Roman" w:hAnsi="Times New Roman"/>
          <w:color w:val="000000"/>
          <w:sz w:val="28"/>
          <w:szCs w:val="28"/>
        </w:rPr>
        <w:t>Глава 2. Отец Нифонт (Выблов)…………………………..……. с.6</w:t>
      </w:r>
    </w:p>
    <w:p w:rsidR="00C27BCD" w:rsidRDefault="00C27BCD" w:rsidP="00115881">
      <w:pPr>
        <w:pStyle w:val="ListParagraph"/>
        <w:spacing w:line="360" w:lineRule="auto"/>
        <w:ind w:left="1429"/>
        <w:jc w:val="both"/>
        <w:rPr>
          <w:rFonts w:ascii="Times New Roman" w:hAnsi="Times New Roman"/>
          <w:color w:val="000000"/>
          <w:sz w:val="28"/>
          <w:szCs w:val="28"/>
        </w:rPr>
      </w:pPr>
      <w:r>
        <w:rPr>
          <w:rFonts w:ascii="Times New Roman" w:hAnsi="Times New Roman"/>
          <w:color w:val="000000"/>
          <w:sz w:val="28"/>
          <w:szCs w:val="28"/>
        </w:rPr>
        <w:t>Глава 3. Граф Медем………………………………………..…… с.8</w:t>
      </w:r>
    </w:p>
    <w:p w:rsidR="00C27BCD" w:rsidRDefault="00C27BCD" w:rsidP="00115881">
      <w:pPr>
        <w:pStyle w:val="ListParagraph"/>
        <w:spacing w:line="360" w:lineRule="auto"/>
        <w:ind w:left="1429"/>
        <w:jc w:val="both"/>
        <w:rPr>
          <w:rFonts w:ascii="Times New Roman" w:hAnsi="Times New Roman"/>
          <w:color w:val="000000"/>
          <w:sz w:val="28"/>
          <w:szCs w:val="28"/>
        </w:rPr>
      </w:pPr>
      <w:r>
        <w:rPr>
          <w:rFonts w:ascii="Times New Roman" w:hAnsi="Times New Roman"/>
          <w:color w:val="000000"/>
          <w:sz w:val="28"/>
          <w:szCs w:val="28"/>
        </w:rPr>
        <w:t>Глава 4. Священник Михаил Платонов…………………….…  с.10</w:t>
      </w:r>
    </w:p>
    <w:p w:rsidR="00C27BCD" w:rsidRDefault="00C27BCD" w:rsidP="00115881">
      <w:pPr>
        <w:pStyle w:val="ListParagraph"/>
        <w:spacing w:line="360" w:lineRule="auto"/>
        <w:ind w:left="1429"/>
        <w:jc w:val="both"/>
        <w:rPr>
          <w:rFonts w:ascii="Times New Roman" w:hAnsi="Times New Roman"/>
          <w:color w:val="000000"/>
          <w:sz w:val="28"/>
          <w:szCs w:val="28"/>
        </w:rPr>
      </w:pPr>
      <w:r>
        <w:rPr>
          <w:rFonts w:ascii="Times New Roman" w:hAnsi="Times New Roman"/>
          <w:color w:val="000000"/>
          <w:sz w:val="28"/>
          <w:szCs w:val="28"/>
        </w:rPr>
        <w:t xml:space="preserve">Глава 5. Святой священномученик протоиерей </w:t>
      </w:r>
    </w:p>
    <w:p w:rsidR="00C27BCD" w:rsidRDefault="00C27BCD" w:rsidP="00115881">
      <w:pPr>
        <w:pStyle w:val="ListParagraph"/>
        <w:spacing w:line="360" w:lineRule="auto"/>
        <w:ind w:left="1429"/>
        <w:jc w:val="both"/>
        <w:rPr>
          <w:rFonts w:ascii="Times New Roman" w:hAnsi="Times New Roman"/>
          <w:color w:val="000000"/>
          <w:sz w:val="28"/>
          <w:szCs w:val="28"/>
        </w:rPr>
      </w:pPr>
      <w:r>
        <w:rPr>
          <w:rFonts w:ascii="Times New Roman" w:hAnsi="Times New Roman"/>
          <w:color w:val="000000"/>
          <w:sz w:val="28"/>
          <w:szCs w:val="28"/>
        </w:rPr>
        <w:t>Сергий Дмитриевич Кудрявцев……………………………..…. с.12</w:t>
      </w:r>
    </w:p>
    <w:p w:rsidR="00C27BCD" w:rsidRDefault="00C27BCD" w:rsidP="00115881">
      <w:pPr>
        <w:pStyle w:val="ListParagraph"/>
        <w:numPr>
          <w:ilvl w:val="0"/>
          <w:numId w:val="1"/>
        </w:numPr>
        <w:spacing w:line="360" w:lineRule="auto"/>
        <w:jc w:val="both"/>
        <w:rPr>
          <w:rFonts w:ascii="Times New Roman" w:hAnsi="Times New Roman"/>
          <w:color w:val="000000"/>
          <w:sz w:val="28"/>
          <w:szCs w:val="28"/>
        </w:rPr>
      </w:pPr>
      <w:r>
        <w:rPr>
          <w:rFonts w:ascii="Times New Roman" w:hAnsi="Times New Roman"/>
          <w:color w:val="000000"/>
          <w:sz w:val="28"/>
          <w:szCs w:val="28"/>
        </w:rPr>
        <w:t>Заключение……………………………………………………...  с.13</w:t>
      </w:r>
    </w:p>
    <w:p w:rsidR="00C27BCD" w:rsidRDefault="00C27BCD" w:rsidP="00F01390">
      <w:pPr>
        <w:pStyle w:val="ListParagraph"/>
        <w:spacing w:line="360" w:lineRule="auto"/>
        <w:ind w:left="1429"/>
        <w:jc w:val="both"/>
        <w:rPr>
          <w:rFonts w:ascii="Times New Roman" w:hAnsi="Times New Roman"/>
          <w:color w:val="000000"/>
          <w:sz w:val="28"/>
          <w:szCs w:val="28"/>
        </w:rPr>
      </w:pPr>
      <w:r>
        <w:rPr>
          <w:rFonts w:ascii="Times New Roman" w:hAnsi="Times New Roman"/>
          <w:color w:val="000000"/>
          <w:sz w:val="28"/>
          <w:szCs w:val="28"/>
        </w:rPr>
        <w:t>Список использованной литературы………………………..… с. 15</w:t>
      </w:r>
    </w:p>
    <w:p w:rsidR="00C27BCD" w:rsidRDefault="00C27BCD" w:rsidP="00115881">
      <w:pPr>
        <w:rPr>
          <w:rFonts w:ascii="Times New Roman" w:hAnsi="Times New Roman"/>
          <w:b/>
          <w:color w:val="000000"/>
          <w:sz w:val="32"/>
          <w:szCs w:val="32"/>
        </w:rPr>
      </w:pPr>
      <w:r>
        <w:rPr>
          <w:rFonts w:ascii="Times New Roman" w:hAnsi="Times New Roman"/>
          <w:b/>
          <w:color w:val="000000"/>
          <w:sz w:val="32"/>
          <w:szCs w:val="32"/>
        </w:rPr>
        <w:br w:type="page"/>
      </w:r>
    </w:p>
    <w:p w:rsidR="00C27BCD" w:rsidRDefault="00C27BCD" w:rsidP="000F56C8">
      <w:pPr>
        <w:spacing w:line="360" w:lineRule="auto"/>
        <w:jc w:val="both"/>
        <w:rPr>
          <w:rFonts w:ascii="Times New Roman" w:hAnsi="Times New Roman"/>
          <w:b/>
          <w:color w:val="000000"/>
          <w:sz w:val="32"/>
          <w:szCs w:val="32"/>
        </w:rPr>
      </w:pPr>
      <w:r>
        <w:rPr>
          <w:rFonts w:ascii="Times New Roman" w:hAnsi="Times New Roman"/>
          <w:b/>
          <w:color w:val="000000"/>
          <w:sz w:val="32"/>
          <w:szCs w:val="32"/>
        </w:rPr>
        <w:t xml:space="preserve">           Введение</w:t>
      </w:r>
    </w:p>
    <w:p w:rsidR="00C27BCD" w:rsidRDefault="00C27BCD" w:rsidP="00115881">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Для всякого человека, не равнодушного к проблеме моральной атмосферы в обществе,  очевидно, что мы живем в эпоху, когда фундаментальные устои  нравственного человеческого общежития подверглись коррозии. </w:t>
      </w:r>
      <w:r>
        <w:rPr>
          <w:rFonts w:ascii="Times New Roman" w:hAnsi="Times New Roman"/>
          <w:sz w:val="28"/>
          <w:szCs w:val="28"/>
        </w:rPr>
        <w:t xml:space="preserve">Нравственное разложение стало отличительной особенностью нашего времени. Распадаются семьи, выброшенными на улицу и никому не нужными оказываются дети. Средства массовой информации открыто пропагандируют насилие, жестокость, плотские наслаждения в качестве обычных норм жизни. </w:t>
      </w:r>
      <w:r>
        <w:rPr>
          <w:rFonts w:ascii="Times New Roman" w:hAnsi="Times New Roman"/>
          <w:color w:val="000000"/>
          <w:sz w:val="28"/>
          <w:szCs w:val="28"/>
        </w:rPr>
        <w:t xml:space="preserve">Современное общество ориентировано на материальное благополучие. Образование связано с получением знаний, которые в будущем помогут найти хорошо оплачиваемую работу. Но знания без духовности могут быть во вред. </w:t>
      </w:r>
      <w:r>
        <w:rPr>
          <w:rFonts w:ascii="Times New Roman" w:hAnsi="Times New Roman"/>
          <w:sz w:val="28"/>
          <w:szCs w:val="28"/>
        </w:rPr>
        <w:t>При таких обстоятельствах совершенно недостаточно ограничиваться одними призывами к возврату к традиционным нравственным ценностям, возмущаться и негодовать.</w:t>
      </w:r>
      <w:r>
        <w:rPr>
          <w:rFonts w:ascii="Times New Roman" w:hAnsi="Times New Roman"/>
          <w:color w:val="000000"/>
          <w:sz w:val="28"/>
          <w:szCs w:val="28"/>
        </w:rPr>
        <w:t xml:space="preserve">   Вопрос о духовно-нравственном выздоровлении – вопрос выживания россиян.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2000 году на юбилейном Архиерейском соборе состоялось прославление сонма новомучеников и исповедников Российских. Именно эта канонизация людей, живших недавно, в </w:t>
      </w:r>
      <w:r>
        <w:rPr>
          <w:rFonts w:ascii="Times New Roman" w:hAnsi="Times New Roman"/>
          <w:sz w:val="28"/>
          <w:szCs w:val="28"/>
          <w:lang w:val="en-US"/>
        </w:rPr>
        <w:t>XX</w:t>
      </w:r>
      <w:r>
        <w:rPr>
          <w:rFonts w:ascii="Times New Roman" w:hAnsi="Times New Roman"/>
          <w:sz w:val="28"/>
          <w:szCs w:val="28"/>
        </w:rPr>
        <w:t xml:space="preserve"> веке,  помогает нам осознать, что и в наши дни еще не иссякла заповеданная миру Христом любовь. Не отступая от Христа даже перед угрозой страданий и смерти, мученики воистину следовали Христу, избрав в мире то, что выше и драгоценнее мира, являя нам пример  духа веры, горения сердца за Христа.</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Почитание новомучеников и исповедников Российских ширится. В их честь освящаются новые храмы и престолы, о них издаются книги.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основе моей работы – житийная литература. Житие священноисповедника Виктора, епископа Глазовского, викария Вятской епархии, составлено игуменьей Свято-Троицкого Александро-Невского женского монастыря Вятской епархии Софией (Розановой), включает письма священноисповедника Виктора к Владыке Гермогену (Долганеву) из Хвалынска и Иерусалима, найденные в Саратовском архиве. Одним из значимых трудов о новомученниках и исповедниках Российских является труд игумена Дамаскина (Орловского) «Мученики, исповедники и подвижники благочестия Русской Православной Церкви </w:t>
      </w:r>
      <w:r>
        <w:rPr>
          <w:rFonts w:ascii="Times New Roman" w:hAnsi="Times New Roman"/>
          <w:sz w:val="28"/>
          <w:szCs w:val="28"/>
          <w:lang w:val="en-US"/>
        </w:rPr>
        <w:t>XX</w:t>
      </w:r>
      <w:r>
        <w:rPr>
          <w:rFonts w:ascii="Times New Roman" w:hAnsi="Times New Roman"/>
          <w:sz w:val="28"/>
          <w:szCs w:val="28"/>
        </w:rPr>
        <w:t xml:space="preserve"> столетия. Жизнеописания и материалы к ним».  Наши предки с древних времен учились, находили вразумление и немалое утешение в чтении житий святых и подвижников. Житийная литература дает нам непререкаемый образец для подражания. Так же большую помощь при написании работы оказали книги хвалынского краеведа Алексея Наумова «Русский крест графа Медема» и «Земли Хвалынской храмы».</w:t>
      </w:r>
    </w:p>
    <w:p w:rsidR="00C27BCD" w:rsidRDefault="00C27BCD" w:rsidP="00115881">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Целью данной работы является обращение к святым подвижникам </w:t>
      </w:r>
      <w:r>
        <w:rPr>
          <w:rFonts w:ascii="Times New Roman" w:hAnsi="Times New Roman"/>
          <w:color w:val="000000"/>
          <w:sz w:val="28"/>
          <w:szCs w:val="28"/>
          <w:lang w:val="en-US"/>
        </w:rPr>
        <w:t>XX</w:t>
      </w:r>
      <w:r>
        <w:rPr>
          <w:rFonts w:ascii="Times New Roman" w:hAnsi="Times New Roman"/>
          <w:color w:val="000000"/>
          <w:sz w:val="28"/>
          <w:szCs w:val="28"/>
        </w:rPr>
        <w:t>в., связанным с Хвалынским районом, дабы в их подвижническом подвиге обрести нравственную опору, пример силы духа, духовной чистоты. Подвижничеством  спасалось самое дорогое, что когда-либо было у нашего народа – его душа.</w:t>
      </w:r>
    </w:p>
    <w:p w:rsidR="00C27BCD" w:rsidRDefault="00C27BCD" w:rsidP="00115881">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rPr>
      </w:pPr>
    </w:p>
    <w:p w:rsidR="00C27BCD" w:rsidRDefault="00C27BCD" w:rsidP="00115881">
      <w:pPr>
        <w:spacing w:after="0" w:line="360" w:lineRule="auto"/>
        <w:ind w:firstLine="709"/>
        <w:contextualSpacing/>
        <w:jc w:val="both"/>
        <w:rPr>
          <w:rFonts w:ascii="Times New Roman" w:hAnsi="Times New Roman"/>
          <w:b/>
          <w:sz w:val="32"/>
          <w:szCs w:val="32"/>
        </w:rPr>
      </w:pPr>
      <w:r>
        <w:rPr>
          <w:rFonts w:ascii="Times New Roman" w:hAnsi="Times New Roman"/>
          <w:b/>
          <w:sz w:val="32"/>
          <w:szCs w:val="32"/>
        </w:rPr>
        <w:t>Глава 1. Епископ Виктор.</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До Октябрьской революции улица Коммунистическая в г. Хвалынске называлась Монастырской, так как вела эта улица к монастырю. 5 декабря 1903 года в Хвалынске на месте бывшей тюрьмы (острога) было основано Троицкое подворье Саратовского мужского Спасо-Преображенского монастыря. Подворье возглавил выпускник Казанской духовной академии, кандидат богословия инок Виктор (Островидов). Уже через пять лет подворье превратилось в самостоятельный Свято-Троицкий монастырь, а улица Острожная, на которой находился монастырь, переименована в Монастырскую.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Константин Александрович Островидов  родился 20 мая 1878 года в семье псаломщика Александра Островидова и его супруги Анны. Своей малой родиной святитель считал село Золотое Камышинского уезда Саратовской губернии. Здесь в Троицкой церкви маленький Константин постигал красоту православного Богослужения, помогая своему отцу на службах, а спустя много лет отец помогал сыну иеромонаху совершать богослужения уже в монастыре г. Хвалынска.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28июня 1903 года будущий святитель был пострижен в мантию с именем Виктор в честь мученика Виктора.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январе 1904 года иеромонах Виктор был назначен настоятелем Свято-Троицкого общежительного подворья Саратовского Спасо-Преображенского монастыря г. Хвалынска.</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12 января 1905 года отец Виктор был назначен старшим иеромонахом Иерусалимской Духовной Миссии и вскоре выехал в Иерусалим.</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Все годы пребывания на Святой Земле, иеромонах Виктор тосковал о родном Поволжье, о незаконченной работе в Хвалынске. Вот что он пишет из Иерусалима на Родину: «Сам я лично после ухода из Хвалынска живу в постоянной великой скорби. Не раз просил благословения у Преосвященного Антония, чтобы вернуться назад в Хвалынск, но он не отвечает на сие… Оказывается, всё ничто, если нет внутреннего мира, радости сердечной»</w:t>
      </w:r>
      <w:r>
        <w:rPr>
          <w:rFonts w:ascii="Times New Roman" w:hAnsi="Times New Roman"/>
          <w:sz w:val="28"/>
          <w:szCs w:val="28"/>
          <w:vertAlign w:val="superscript"/>
        </w:rPr>
        <w:t>1</w:t>
      </w:r>
      <w:r>
        <w:rPr>
          <w:rFonts w:ascii="Times New Roman" w:hAnsi="Times New Roman"/>
          <w:sz w:val="28"/>
          <w:szCs w:val="28"/>
        </w:rPr>
        <w:t>.</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После четырехлетнего пребывания в Иерусалиме, иеромонах Виктор возвратился в Россию, и в ноябре 1910 года был назначен настоятелем Зеленецкого Свято-Троицкого монастыря Санкт-Петербургской епархии с возведением в сан архимандрита. «Сам я теперь, милостиею Божию, настоятельствую в Свято-Троицком Зеленецком монастыре, … где я и успокоился духом впервые после Хвалынска, который мне больше Бог не судил, а я почему-то все ждал»</w:t>
      </w:r>
      <w:r>
        <w:rPr>
          <w:rFonts w:ascii="Times New Roman" w:hAnsi="Times New Roman"/>
          <w:sz w:val="28"/>
          <w:szCs w:val="28"/>
          <w:vertAlign w:val="superscript"/>
        </w:rPr>
        <w:t>2</w:t>
      </w:r>
      <w:r>
        <w:rPr>
          <w:rFonts w:ascii="Times New Roman" w:hAnsi="Times New Roman"/>
          <w:sz w:val="28"/>
          <w:szCs w:val="28"/>
        </w:rPr>
        <w:t>.</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январе 1920 года Святитель Виктор поставлен епископом в Вятку. Новопоставленный епископ со всем тщанием и ревностью приступил к исполнению своих архипастырских обязанностей, просвещая и научая паству вере и благочестию. Его проповеди привлекали в храм массы народа, что не понравилось коммунистам. Вскоре произошел первый арест на пять месяцев.</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Владыка был характера прямого, чуждого лукавства, спокойного и жизнерадостного. Во всем его облике, образе действий и обращении с окружающими чувствовалось, что для него главное – это любовь к Богу и ближним. Святитель не поддержал обновленческое движение, направленное на разрушение Православной церкви изнутри. Последовали новые аресты, ссылки. Он выбрал путь исповедничества и готов был пройти уготованный ему крестный путь до конца. Последним местом ссылки был Усть-Цильмский район, село Нерице. В селе было много старообрядцев, но даже и они, видя какую праведную и подвижнеческую жизнь ведет владыка, невольно проникались к нему уважением, никогда не позволяли себе смеяться над ним или заводить пустые словопрения. Проживая в Нерице, отец Виктор много молился, почти целиком он раздавал нуждающимся жителям продукты, которые ему присылали из Вятки, частенько помогал детям носить воду из-под горы. Ссылка подорвала здоровье.  Преосвященный Виктор скончался 2 мая 1934 года. Через 63 года, в 1997 году были обретены мощи священноисповедника Виктора, которые остались нетленными. 20 августа 2000 года Архиерейским Собором Русской Православной Церкви в сонме новомучеников и исповедников Российских был прославлен епископ Виктор Глазовский, викарий Вятской епархии.</w:t>
      </w:r>
    </w:p>
    <w:p w:rsidR="00C27BCD" w:rsidRDefault="00C27BCD" w:rsidP="00115881">
      <w:pPr>
        <w:spacing w:after="0" w:line="360" w:lineRule="auto"/>
        <w:ind w:firstLine="709"/>
        <w:contextualSpacing/>
        <w:jc w:val="both"/>
        <w:rPr>
          <w:rFonts w:ascii="Times New Roman" w:hAnsi="Times New Roman"/>
          <w:b/>
          <w:sz w:val="28"/>
          <w:szCs w:val="28"/>
        </w:rPr>
      </w:pPr>
    </w:p>
    <w:p w:rsidR="00C27BCD" w:rsidRDefault="00C27BCD" w:rsidP="00115881">
      <w:pPr>
        <w:spacing w:after="0" w:line="360" w:lineRule="auto"/>
        <w:ind w:firstLine="709"/>
        <w:contextualSpacing/>
        <w:jc w:val="both"/>
        <w:rPr>
          <w:rFonts w:ascii="Times New Roman" w:hAnsi="Times New Roman"/>
          <w:b/>
          <w:sz w:val="32"/>
          <w:szCs w:val="32"/>
        </w:rPr>
      </w:pPr>
      <w:r>
        <w:rPr>
          <w:rFonts w:ascii="Times New Roman" w:hAnsi="Times New Roman"/>
          <w:b/>
          <w:sz w:val="32"/>
          <w:szCs w:val="32"/>
        </w:rPr>
        <w:t>Глава 2. Отец Нифонт (Выблов)</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Со Свято-Троицким монастырем г.Хвалынска связано имя иеромонаха Нифонта.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Иеромонах Нифонт</w:t>
      </w:r>
      <w:r>
        <w:rPr>
          <w:rFonts w:ascii="Times New Roman" w:hAnsi="Times New Roman"/>
          <w:b/>
          <w:sz w:val="28"/>
          <w:szCs w:val="28"/>
        </w:rPr>
        <w:t xml:space="preserve"> </w:t>
      </w:r>
      <w:r>
        <w:rPr>
          <w:rFonts w:ascii="Times New Roman" w:hAnsi="Times New Roman"/>
          <w:sz w:val="28"/>
          <w:szCs w:val="28"/>
        </w:rPr>
        <w:t xml:space="preserve">родился в 1882 году в городе Ейске в семье небогатого крестьянина Григория Выблова.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1913 году Нифонт уехал в село Подлесное Хвалынского уезда Саратовской губернии к известному в этих местах миссионеру иеромонаху Антонию (Винникову), который заведовал миссионерской школой. Пробыв некоторое время в миссионерской школе у иеромонаха Антония и утвердившись в решении вступить на новый путь, он поступил в мужской монастырь в городе Хвалынске, где вскоре был пострижен в монашество с именем Нифонт и хиротонисан в сан иеромонаха. В 1925 году епископ Вольский назначил служить иеромонаха Нифонта в храм в село Березовый хутор, где он прослужил до дня своего ареста.</w:t>
      </w:r>
    </w:p>
    <w:p w:rsidR="00C27BCD" w:rsidRDefault="00C27BCD" w:rsidP="00115881">
      <w:pPr>
        <w:spacing w:after="0" w:line="360" w:lineRule="auto"/>
        <w:ind w:firstLine="709"/>
        <w:contextualSpacing/>
        <w:jc w:val="both"/>
        <w:rPr>
          <w:rFonts w:ascii="Times New Roman" w:hAnsi="Times New Roman"/>
          <w:sz w:val="28"/>
          <w:szCs w:val="28"/>
          <w:vertAlign w:val="superscript"/>
        </w:rPr>
      </w:pPr>
      <w:r>
        <w:rPr>
          <w:rFonts w:ascii="Times New Roman" w:hAnsi="Times New Roman"/>
          <w:sz w:val="28"/>
          <w:szCs w:val="28"/>
        </w:rPr>
        <w:t>28 декабря 1930 года местное отделение ОГПУ, поставившее своей целью закрытие всех храмов в районе, направило двух милиционеров в село Березовый хутор для ареста священника. Приехав в село, они увидели, что в храме идет богослужение. Тогда они направились в дом священника, чтобы там дождаться его возвращения из храма. Домой отец Нифонт и приехавший к нему в гости его духовный отец, иеромонах Антоний (Винников), бывший с ним в храме, пришли около двух часов дня. По их приходе был произведен обыск, а затем иеромонахов вывели из дома и велели садиться на подводу. К этому времени около дома священника собралась толпа числом около сорока человек, в основном женщин. Они стали требовать освобождения священнослужителей. Тогда милиционеры вытащили оружие и под угрозой стрельбы заставили священников сесть на телегу. Люди закричали, что власти учиняют разбой, и потребовали освободить ни в чем не повинных пастырей. Тогда милиционеры стали переписывать тех из присутствующих, кто вел себя наиболее активно, и угрожать им арестом. Был послан гонец в соседнее село за милицейским подкреплением. Все это принудило верующих отступить, и арестованные священники были увезены в тюрьму в город Сызрань. Однако, арестовав иеромонаха Нифонта, ОГПУ не смогло выдвинуть против него никаких обвинений. Сотрудник местного ОГПУ написал: «Связь с местными кулаками не установлена, но те обстоятельства, что к нему ежедневно носили хлеб и молоко, и больше всего приносили зажиточные, и даже дочь выселенного в Северный край кулака Татьяна Шуракина прислуживала ему, пекла хлеб и стирала белье, - заставляют думать, что поп Выблов имел связь с кулацкой частью села...»</w:t>
      </w:r>
      <w:r>
        <w:rPr>
          <w:rFonts w:ascii="Times New Roman" w:hAnsi="Times New Roman"/>
          <w:sz w:val="28"/>
          <w:szCs w:val="28"/>
          <w:vertAlign w:val="superscript"/>
        </w:rPr>
        <w:t>3</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Допрошенный следователем, иеромонах Нифонт виновным себя не признал; об иеромонахе Антонии, арестованном вместе с ним, сказал, что знает его по монастырю в Хвалынске с юности и неоднократно ездил к нему в Хвалынск в последнее время, чтобы исповедаться. Иеромонах Нифонт скончался 30 августа 1931 года в половине десятого утра в Сызранской тюрьме.</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Причислен к лику святых Новомучеников и Исповедников Российских на Юбилейном Архиерейском Соборе Русской Православной Церкви в августе 2000 года для общецерковного почитания.</w:t>
      </w:r>
    </w:p>
    <w:p w:rsidR="00C27BCD" w:rsidRDefault="00C27BCD" w:rsidP="00115881">
      <w:pPr>
        <w:spacing w:after="0" w:line="360" w:lineRule="auto"/>
        <w:ind w:firstLine="709"/>
        <w:contextualSpacing/>
        <w:jc w:val="both"/>
        <w:rPr>
          <w:rFonts w:ascii="Times New Roman" w:hAnsi="Times New Roman"/>
          <w:sz w:val="28"/>
          <w:szCs w:val="28"/>
        </w:rPr>
      </w:pPr>
    </w:p>
    <w:p w:rsidR="00C27BCD" w:rsidRDefault="00C27BCD" w:rsidP="00115881">
      <w:pPr>
        <w:spacing w:after="0" w:line="360" w:lineRule="auto"/>
        <w:ind w:firstLine="709"/>
        <w:contextualSpacing/>
        <w:jc w:val="both"/>
        <w:rPr>
          <w:rFonts w:ascii="Times New Roman" w:hAnsi="Times New Roman"/>
          <w:b/>
          <w:sz w:val="32"/>
          <w:szCs w:val="32"/>
        </w:rPr>
      </w:pPr>
      <w:r>
        <w:rPr>
          <w:rFonts w:ascii="Times New Roman" w:hAnsi="Times New Roman"/>
          <w:b/>
          <w:sz w:val="32"/>
          <w:szCs w:val="32"/>
        </w:rPr>
        <w:t>Глава 3. Граф Медем.</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 том же Юбилейном Архиерейском Соборе Русской Православной Церкви в августе 2000 года был причислен к лику святых мирянин Александр Медем.</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восемнадцатом столетии в остзейских областях был известен Конрад фон Медем – гермейстер Ливонского ордена с 1269 по 1272 год, его считают основателем столицы Курляндии Митавы (современная Елгава, Латвия). Спустя столетия, потомок крестоносцев Иоганн Фридрих (Иван Фёдорович) Медем 5(16) ноября 1779 года грамотою Германского императора Иосифа второго был возведён  вместе со всем своим потомством в графское Священной Римской империи достоинство. В конце </w:t>
      </w:r>
      <w:r>
        <w:rPr>
          <w:rFonts w:ascii="Times New Roman" w:hAnsi="Times New Roman"/>
          <w:sz w:val="28"/>
          <w:szCs w:val="28"/>
          <w:lang w:val="en-US"/>
        </w:rPr>
        <w:t>XVIII</w:t>
      </w:r>
      <w:r w:rsidRPr="0034185C">
        <w:rPr>
          <w:rFonts w:ascii="Times New Roman" w:hAnsi="Times New Roman"/>
          <w:sz w:val="28"/>
          <w:szCs w:val="28"/>
        </w:rPr>
        <w:t xml:space="preserve"> </w:t>
      </w:r>
      <w:r>
        <w:rPr>
          <w:rFonts w:ascii="Times New Roman" w:hAnsi="Times New Roman"/>
          <w:sz w:val="28"/>
          <w:szCs w:val="28"/>
        </w:rPr>
        <w:t xml:space="preserve">века, после присоединения Курляндиии к России, Медемы были призваны к российскому двору.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1874 году Медемы приобретают земли в  Хвалынском уезде. Зимой 1877 года в семье графов Медемов родился долгожданный сын – Александр. В мае 1901 года состоялась свадьба Александра Медема и Марии Чертковой. Для постоянного проживания молодожены выбрали хутор Александрию в Хвалынском уезде.</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Пока граф Александр Оттонович с увлечением развивал сельское хозяйство в имении, его мать содействовала просвещению в нем. 3 октября 1902 года Александра Дмитриевна Медем была утверждена попечительницей церковно-приходской школы в Александрии, на её же средства открылась школа грамоты для детей служащих. В 1915 году школа в усадьбе Медемов постановлением хвалынского уездного земского собрания была включена в школьную сеть уезда. В 1910-12 годах была возведена каменная однопрестольная церковь во имя святых равноапостольных царя Константина и матери его Елены.</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Несмотря на занятость в своем имении, Александр Оттонович активно занимался земской деятельностью: был членом дворянской опеки, почетным мировым судьей, гласным в уездном земском собрании, членом уездного училищного совета от земства.</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После восстановления в Хвалынске Советской власти осенью 1918 года Александра Оттоновича арестовали. За его освобождение у Марии Фёдоровны потребовали 10000 рублей. Таких денег у семьи не было, и тогда она обратилась к хвалынскому мулле, давно знавшему и уважавшему Медемов. Татарская община собрала необходимую сумму, и граф Медем был освобождён. Широта души сделала Александра Оттоновича истинным христианином, но вместе с этим, избавила от конфессиональных предрассудков.</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10 августа 1924 года после продолжительной и мучительной болезни скончалась Елена Михайловна Черткова. Похоронили её на Хвалынском кладбище. Это была первая могила семьи Медемов в городе. Беда не приходит одна. В феврале 1925 года подкралось «самое большое горе семьи» - серьёзно заболела жена Мария Фёдоровна, она умерла в декабре. В мае 1926 года умерла дочь Лена.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После смерти жены и дочери, Александр Оттонович почти каждый день ходил на кладбище к могилкам родным и на службы в монастырскую церковь. Осенью 1928 года Свято-Троицкий монастырь подвергся опале, монастырь разогнали, а часть духовенства и прихожан арестовали за непризнание «обновленческой церкви». Не избежал ареста и Александр Оттонович Медем. Истинные  причины ареста: начавшаяся коллективизация и антирелигиозная компания. В мае 1929 года граф Медем был освобожден из-под стражи, но вскоре вновь арестован. А.О. Медем скончался  1 апреля 1931 года от отека легких в больнице Сызранского домзака.</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10 июня 1999 года Александра Оттоновича Медема по приговору от 17 мая 1929 года саратовская прокуратура реабилитировала.</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20 августа 2000 года решением Архиерейского Собора Русской Православной Церкви, проходившего в Москве 13-16 августа того же года, Александр Оттонович был причислён к лику святых в Соборе святых новомучеников и исповедников Российских, обретя бессмертие в народной памяти.</w:t>
      </w:r>
    </w:p>
    <w:p w:rsidR="00C27BCD" w:rsidRDefault="00C27BCD" w:rsidP="00115881">
      <w:pPr>
        <w:spacing w:after="0" w:line="360" w:lineRule="auto"/>
        <w:ind w:firstLine="709"/>
        <w:contextualSpacing/>
        <w:jc w:val="both"/>
        <w:rPr>
          <w:rFonts w:ascii="Times New Roman" w:hAnsi="Times New Roman"/>
          <w:b/>
          <w:sz w:val="28"/>
          <w:szCs w:val="28"/>
        </w:rPr>
      </w:pPr>
    </w:p>
    <w:p w:rsidR="00C27BCD" w:rsidRDefault="00C27BCD" w:rsidP="00115881">
      <w:pPr>
        <w:spacing w:after="0" w:line="360" w:lineRule="auto"/>
        <w:ind w:firstLine="709"/>
        <w:contextualSpacing/>
        <w:jc w:val="both"/>
        <w:rPr>
          <w:rFonts w:ascii="Times New Roman" w:hAnsi="Times New Roman"/>
          <w:sz w:val="32"/>
          <w:szCs w:val="32"/>
        </w:rPr>
      </w:pPr>
      <w:r>
        <w:rPr>
          <w:rFonts w:ascii="Times New Roman" w:hAnsi="Times New Roman"/>
          <w:b/>
          <w:sz w:val="32"/>
          <w:szCs w:val="32"/>
        </w:rPr>
        <w:t>Глава 4. Священник Михаил Платонов</w:t>
      </w:r>
      <w:r>
        <w:rPr>
          <w:rFonts w:ascii="Times New Roman" w:hAnsi="Times New Roman"/>
          <w:sz w:val="32"/>
          <w:szCs w:val="32"/>
        </w:rPr>
        <w:t xml:space="preserve"> </w:t>
      </w:r>
    </w:p>
    <w:p w:rsidR="00C27BCD" w:rsidRDefault="00C27BCD" w:rsidP="00115881">
      <w:pPr>
        <w:spacing w:after="0" w:line="360" w:lineRule="auto"/>
        <w:ind w:firstLine="709"/>
        <w:contextualSpacing/>
        <w:jc w:val="both"/>
        <w:rPr>
          <w:rFonts w:ascii="Times New Roman" w:hAnsi="Times New Roman"/>
          <w:color w:val="000000"/>
          <w:sz w:val="28"/>
          <w:szCs w:val="28"/>
          <w:vertAlign w:val="superscript"/>
          <w:lang w:eastAsia="ru-RU"/>
        </w:rPr>
      </w:pPr>
      <w:r>
        <w:rPr>
          <w:rFonts w:ascii="Times New Roman" w:hAnsi="Times New Roman"/>
          <w:sz w:val="28"/>
          <w:szCs w:val="28"/>
        </w:rPr>
        <w:t xml:space="preserve">Отец Михаил (Платонов) родился в 1868 году в семье диакона Нижегородской губернии. С 1890 по 1894 год трудился учителем.  20 октября 1894 года был рукоположен в диакона, а через три года, 19 июня 1897 года — в иерея, служил в храме села Уварово Княгининского уезда, где был учителем школы грамоты. С 1907 года отец Михаил служил в Саратовской епархии под началом священномученика Гермогена (Долганёва), епископа Саратовского, с которым у него сложились хорошие отношения. </w:t>
      </w:r>
      <w:r>
        <w:rPr>
          <w:rFonts w:ascii="Times New Roman" w:hAnsi="Times New Roman"/>
          <w:color w:val="000000"/>
          <w:sz w:val="28"/>
          <w:szCs w:val="28"/>
          <w:lang w:eastAsia="ru-RU"/>
        </w:rPr>
        <w:t>Владыка Гермоген, видя проповеднический талант о.Михаила, перевел его в город</w:t>
      </w:r>
      <w:r>
        <w:rPr>
          <w:rFonts w:ascii="Times New Roman" w:hAnsi="Times New Roman"/>
          <w:color w:val="000000"/>
          <w:sz w:val="28"/>
          <w:szCs w:val="28"/>
          <w:lang w:eastAsia="ru-RU"/>
        </w:rPr>
        <w:br/>
        <w:t>Хвалынск, являвшийся одним из центров старообрядцев.</w:t>
      </w:r>
      <w:r>
        <w:rPr>
          <w:rFonts w:ascii="Times New Roman" w:hAnsi="Times New Roman"/>
          <w:color w:val="000000"/>
          <w:sz w:val="28"/>
          <w:szCs w:val="28"/>
          <w:lang w:eastAsia="ru-RU"/>
        </w:rPr>
        <w:br/>
      </w:r>
      <w:r>
        <w:rPr>
          <w:rFonts w:ascii="Times New Roman" w:hAnsi="Times New Roman"/>
          <w:sz w:val="28"/>
          <w:szCs w:val="28"/>
        </w:rPr>
        <w:t xml:space="preserve"> 9 сентября 1907 года он определен на должность Хвалынского уездного наблюдателя церковно-приходских школ и школ грамоты.</w:t>
      </w:r>
      <w:r>
        <w:rPr>
          <w:rFonts w:ascii="Times New Roman" w:hAnsi="Times New Roman"/>
          <w:color w:val="000000"/>
          <w:sz w:val="28"/>
          <w:szCs w:val="28"/>
          <w:lang w:eastAsia="ru-RU"/>
        </w:rPr>
        <w:t xml:space="preserve"> О.Михаил принял живое участие в организации сиротских приютов-школ.</w:t>
      </w:r>
      <w:r>
        <w:rPr>
          <w:rFonts w:ascii="Times New Roman" w:hAnsi="Times New Roman"/>
          <w:color w:val="000000"/>
          <w:sz w:val="28"/>
          <w:szCs w:val="28"/>
          <w:lang w:eastAsia="ru-RU"/>
        </w:rPr>
        <w:br/>
        <w:t>О.Михаилу было поручено ведение миссионерских чтений и бесед в Казанской соборной церкви Хвалынска по предметам веры православной со старообрядцами.</w:t>
      </w:r>
      <w:r>
        <w:rPr>
          <w:rFonts w:ascii="Times New Roman" w:hAnsi="Times New Roman"/>
          <w:color w:val="000000"/>
          <w:sz w:val="28"/>
          <w:szCs w:val="28"/>
          <w:lang w:eastAsia="ru-RU"/>
        </w:rPr>
        <w:br/>
        <w:t>С марта 1910г. о. Михаил состоял заведующим Подлесинского миссионерского училища. Об этом вспоминал его сын Василий:</w:t>
      </w:r>
      <w:r>
        <w:rPr>
          <w:rFonts w:ascii="Times New Roman" w:hAnsi="Times New Roman"/>
          <w:color w:val="000000"/>
          <w:sz w:val="28"/>
          <w:szCs w:val="28"/>
          <w:lang w:eastAsia="ru-RU"/>
        </w:rPr>
        <w:br/>
        <w:t>    «Начальное образование я получил в церковно-приходской школе, а</w:t>
      </w:r>
      <w:r>
        <w:rPr>
          <w:rFonts w:ascii="Times New Roman" w:hAnsi="Times New Roman"/>
          <w:color w:val="000000"/>
          <w:sz w:val="28"/>
          <w:szCs w:val="28"/>
          <w:lang w:eastAsia="ru-RU"/>
        </w:rPr>
        <w:br/>
        <w:t>     потом отец определил меня в миссионерское училище. В этом училище,</w:t>
      </w:r>
      <w:r>
        <w:rPr>
          <w:rFonts w:ascii="Times New Roman" w:hAnsi="Times New Roman"/>
          <w:color w:val="000000"/>
          <w:sz w:val="28"/>
          <w:szCs w:val="28"/>
          <w:lang w:eastAsia="ru-RU"/>
        </w:rPr>
        <w:br/>
        <w:t>     кроме общеобразовательных предметов, изучения церковного устава,</w:t>
      </w:r>
      <w:r>
        <w:rPr>
          <w:rFonts w:ascii="Times New Roman" w:hAnsi="Times New Roman"/>
          <w:color w:val="000000"/>
          <w:sz w:val="28"/>
          <w:szCs w:val="28"/>
          <w:lang w:eastAsia="ru-RU"/>
        </w:rPr>
        <w:br/>
        <w:t>     русского раскола, вероисповедания различных сект, особое внимание</w:t>
      </w:r>
      <w:r>
        <w:rPr>
          <w:rFonts w:ascii="Times New Roman" w:hAnsi="Times New Roman"/>
          <w:color w:val="000000"/>
          <w:sz w:val="28"/>
          <w:szCs w:val="28"/>
          <w:lang w:eastAsia="ru-RU"/>
        </w:rPr>
        <w:br/>
        <w:t>     обращалось на изучение магометанской религии, и для чтения Корана</w:t>
      </w:r>
      <w:r>
        <w:rPr>
          <w:rFonts w:ascii="Times New Roman" w:hAnsi="Times New Roman"/>
          <w:color w:val="000000"/>
          <w:sz w:val="28"/>
          <w:szCs w:val="28"/>
          <w:lang w:eastAsia="ru-RU"/>
        </w:rPr>
        <w:br/>
        <w:t>     в подлиннике преподавался арабский язык, а для общения с магометанами</w:t>
      </w:r>
      <w:r>
        <w:rPr>
          <w:rFonts w:ascii="Times New Roman" w:hAnsi="Times New Roman"/>
          <w:color w:val="000000"/>
          <w:sz w:val="28"/>
          <w:szCs w:val="28"/>
          <w:lang w:eastAsia="ru-RU"/>
        </w:rPr>
        <w:br/>
        <w:t>     разговорный татарский язык»</w:t>
      </w:r>
      <w:r>
        <w:rPr>
          <w:rFonts w:ascii="Times New Roman" w:hAnsi="Times New Roman"/>
          <w:color w:val="000000"/>
          <w:sz w:val="28"/>
          <w:szCs w:val="28"/>
          <w:vertAlign w:val="superscript"/>
          <w:lang w:eastAsia="ru-RU"/>
        </w:rPr>
        <w:t>4</w:t>
      </w:r>
    </w:p>
    <w:p w:rsidR="00C27BCD" w:rsidRDefault="00C27BCD" w:rsidP="00115881">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 xml:space="preserve">С 16 января 1913 года о.Михаил трудился в храме во имя преподобного Серафима Саровского в г.Саратове, где состоял законоучителем Серафимовской школы и детского приюта. </w:t>
      </w:r>
    </w:p>
    <w:p w:rsidR="00C27BCD" w:rsidRPr="0068184D" w:rsidRDefault="00C27BCD" w:rsidP="0068184D">
      <w:pPr>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В начале августа 1918 года в Саратове было получено сообщение о казни большевиками в ночь на 17 июля 1918 года семьи последнего российского императора. 4 августа настоятель Свято-Серафимовского храма священник Михаил Платонов совершил молитвенное поминовение убиенного Помазанника Божия и сказал слово о гонениях на веру. Многие присутствовавшие за богослужением не смогли сдержать своих слез. 21 августа в "Известиях Саратовского Совета" появилась статья "Проповедь "святого отца"", которая заканчивалась призывом к губернской чрезвычайной комиссии обратить внимание на "это безобразие" и "принять соответствующие меры". Статья возымела свое действие, и 24 августа отец Михаил был арестован. При обыске были изъяты две части отпечатанного сборника его проповедей "За веру и порядок", приобщенные к делу в качестве вещественных доказательств контрреволюционности.</w:t>
      </w:r>
    </w:p>
    <w:p w:rsidR="00C27BCD" w:rsidRDefault="00C27BCD" w:rsidP="00115881">
      <w:pPr>
        <w:spacing w:before="100" w:beforeAutospacing="1" w:after="100" w:afterAutospacing="1" w:line="36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 xml:space="preserve">6 октября 1918 года состоялся показательный процесс в Большом зале Саратовской консерватории над видными священнослужителями Саратова. После кассации по приговору ревтрибунала от 9 января 1919 года за то же деяние священник Михаил Платонов осужден к тюремному заключению на 20 лет с применением общественных работ. </w:t>
      </w:r>
      <w:r>
        <w:rPr>
          <w:rFonts w:ascii="Times New Roman" w:hAnsi="Times New Roman"/>
          <w:color w:val="000000"/>
          <w:sz w:val="28"/>
          <w:szCs w:val="28"/>
          <w:lang w:eastAsia="ru-RU"/>
        </w:rPr>
        <w:t>Однако новомученикам не суждено было покинуть застенки ЧК: после покушения на Ленина и наступления войск Деникина постановлением Саратовской губернской чрезвычайной комиссии, заседавшей 8 октября 1919 года, они были приговорены к расстрелу "как непримиримые враги рабоче-крестьянской власти".</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lang w:eastAsia="ru-RU"/>
        </w:rPr>
        <w:t>По преданию, когда узники узнали о готовящемся расстреле, священнослужители во главе с епископом Германом совершили в стенах саратовской тюрьмы отпевание самих себя и своих соузников-мирян. Священник Михаил Платонов был казнен вместе с владыкой, протоиереем Андреем Шанским (бывшим секретарем канцелярии священномученика Гермогена (Долганёва), епископа Саратовского) и 10 мирянами в ночь на 10 октября 1919 года на окраине саратовского Воскресенского кладбища.</w:t>
      </w:r>
    </w:p>
    <w:p w:rsidR="00C27BCD" w:rsidRDefault="00C27BCD" w:rsidP="00115881">
      <w:pPr>
        <w:spacing w:after="0" w:line="360" w:lineRule="auto"/>
        <w:ind w:firstLine="709"/>
        <w:contextualSpacing/>
        <w:jc w:val="both"/>
        <w:rPr>
          <w:rFonts w:ascii="Times New Roman" w:hAnsi="Times New Roman"/>
          <w:sz w:val="32"/>
          <w:szCs w:val="32"/>
        </w:rPr>
      </w:pP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b/>
          <w:sz w:val="32"/>
          <w:szCs w:val="32"/>
        </w:rPr>
        <w:t>Глава 5. Святой священномученик протоиерей Сергий Дмитриевич Кудрявцев</w:t>
      </w:r>
      <w:r>
        <w:rPr>
          <w:rFonts w:ascii="Times New Roman" w:hAnsi="Times New Roman"/>
          <w:sz w:val="28"/>
          <w:szCs w:val="28"/>
        </w:rPr>
        <w:t xml:space="preserve">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Отец Сергий родился 1 июля 1881 года в селе Фряново Богородского уезда Московской губернии. Он был вторым ребенком псаломщика фряновской Иоанно-Предтеченской церкви Дмитрия Феодоровича Кудрявцева.</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Придя в возраст, Сергей Дмитриевич поступил в Московскую Духовную семинарию, позже состоял помощником учителя в Воскресенской, на Шоше, церковно-приходской школе Клинского уезда, затем был перемещен на должность учителя в Ермолинскую церковно-приходскую школу. 19 июня 1911 года диакон Сергий был рукоположен во иерея и определен на место второго священника в  храм села Анискина, в котором служил диаконом. </w:t>
      </w:r>
    </w:p>
    <w:p w:rsidR="00C27BCD" w:rsidRDefault="00C27BCD" w:rsidP="00216CF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 началом в июле 1914 года войны между Россией и Германией о. Сергий был направлен на фронт, по всей видимости, полковым священником.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Около 1934-36 годов, в период массовых арестов и ссылок священнослужителей, о. Сергий высылается в город Киржач. В августе-сентябре 1937 года о. Сергий вместе с сыном Николаем переезжает к месту своего последнего служения - настоятелем храма в честь Воздвижения Креста Господня города Хвалынска Саратовской области. </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27 ноября 1937 года протоиерей Сергий Кудрявцев был арестован Хвалынским РО УНКВД и препровожден в Вольскую тюрьму. </w:t>
      </w:r>
    </w:p>
    <w:p w:rsidR="00C27BCD" w:rsidRDefault="00C27BCD" w:rsidP="00115881">
      <w:pPr>
        <w:spacing w:after="0" w:line="360" w:lineRule="auto"/>
        <w:ind w:firstLine="709"/>
        <w:contextualSpacing/>
        <w:jc w:val="both"/>
        <w:rPr>
          <w:rFonts w:ascii="Times New Roman" w:hAnsi="Times New Roman"/>
          <w:sz w:val="28"/>
          <w:szCs w:val="28"/>
        </w:rPr>
      </w:pPr>
    </w:p>
    <w:p w:rsidR="00C27BCD" w:rsidRDefault="00C27BCD" w:rsidP="00115881">
      <w:pPr>
        <w:spacing w:after="0" w:line="360" w:lineRule="auto"/>
        <w:ind w:firstLine="709"/>
        <w:contextualSpacing/>
        <w:jc w:val="both"/>
        <w:rPr>
          <w:rFonts w:ascii="Times New Roman" w:hAnsi="Times New Roman"/>
          <w:b/>
          <w:sz w:val="32"/>
          <w:szCs w:val="32"/>
        </w:rPr>
      </w:pPr>
      <w:r>
        <w:rPr>
          <w:rFonts w:ascii="Times New Roman" w:hAnsi="Times New Roman"/>
          <w:b/>
          <w:sz w:val="32"/>
          <w:szCs w:val="32"/>
        </w:rPr>
        <w:t>Заключение</w:t>
      </w:r>
    </w:p>
    <w:p w:rsidR="00C27BCD" w:rsidRDefault="00C27BCD" w:rsidP="00216CF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сонме святых новомучеников и исповедников Российских мы видим самых разных людей. Им, несомненно, были присущи ставшие сегодня такими дефицитными доброта, отзывчивость, сердечность, мягкость русской души, напитанной тысячелетней христианской культурой.</w:t>
      </w:r>
    </w:p>
    <w:p w:rsidR="00C27BCD" w:rsidRDefault="00C27BCD" w:rsidP="008B545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Все они жили сравнительно недавно, в  </w:t>
      </w:r>
      <w:r>
        <w:rPr>
          <w:rFonts w:ascii="Times New Roman" w:hAnsi="Times New Roman"/>
          <w:sz w:val="28"/>
          <w:szCs w:val="28"/>
          <w:lang w:val="en-US"/>
        </w:rPr>
        <w:t>XX</w:t>
      </w:r>
      <w:r>
        <w:rPr>
          <w:rFonts w:ascii="Times New Roman" w:hAnsi="Times New Roman"/>
          <w:sz w:val="28"/>
          <w:szCs w:val="28"/>
        </w:rPr>
        <w:t xml:space="preserve"> веке, и пострадали в годы гонений за веру, будучи убиты или скончавшись в тюрьме за свое служение Христу и исповедание веры. К Хвалынской земле все эти люди причастны трудами своими и теперь являются нашими небесными покровителями. Особое значение подвига новомучеников для нас и наших современников и состоит в том, что они, такие же простые люди, как и мы, смогли духовную жизнь поставить выше материальной.  И об этом мы призваны свидетельствовать.</w:t>
      </w:r>
    </w:p>
    <w:p w:rsidR="00C27BCD" w:rsidRDefault="00C27BCD" w:rsidP="008B545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Мы можем теперь обращаться к св. новомученикам с молитвой и находить в ней утешение и помощь. Поистине, это национальные герои России. Ибо в подвиге их святости и заключена искомая нами национальная идея, выше которой не может быть ничего. Ибо «нет больше той любви, как если кто положит душу свою за друзей своих».</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Когда мы учимся помнить, мы воспитываем навык </w:t>
      </w:r>
      <w:r>
        <w:rPr>
          <w:rFonts w:ascii="Times New Roman" w:hAnsi="Times New Roman"/>
          <w:b/>
          <w:sz w:val="28"/>
          <w:szCs w:val="28"/>
        </w:rPr>
        <w:t>деятельной любви</w:t>
      </w:r>
      <w:r>
        <w:rPr>
          <w:rFonts w:ascii="Times New Roman" w:hAnsi="Times New Roman"/>
          <w:sz w:val="28"/>
          <w:szCs w:val="28"/>
        </w:rPr>
        <w:t xml:space="preserve">, мы возрастаем духовно. Дмитрий Сергеевич Лихачев называл знание своей культуры и истории «нравственной оседлостью» человека. «Нравственная оседлость» невозможна без осмысления своего прошлого, без исторической памяти. Развивая память, мы укрепляем совесть. Память – это в том числе и проявление внимания к тому, что действительно заслуживает уважения. (Из приветствия Святейшего Патриарха Московского и всея Руси Кирилла участникам </w:t>
      </w:r>
      <w:r>
        <w:rPr>
          <w:rFonts w:ascii="Times New Roman" w:hAnsi="Times New Roman"/>
          <w:sz w:val="28"/>
          <w:szCs w:val="28"/>
          <w:lang w:val="en-US"/>
        </w:rPr>
        <w:t>XVIII</w:t>
      </w:r>
      <w:r>
        <w:rPr>
          <w:rFonts w:ascii="Times New Roman" w:hAnsi="Times New Roman"/>
          <w:sz w:val="28"/>
          <w:szCs w:val="28"/>
        </w:rPr>
        <w:t xml:space="preserve"> Международных Рождественских чтений). </w:t>
      </w:r>
    </w:p>
    <w:p w:rsidR="00C27BCD" w:rsidRDefault="00C27BCD" w:rsidP="0068184D">
      <w:pPr>
        <w:spacing w:after="0" w:line="360" w:lineRule="auto"/>
        <w:ind w:firstLine="709"/>
        <w:contextualSpacing/>
        <w:jc w:val="both"/>
        <w:rPr>
          <w:rFonts w:ascii="Times New Roman" w:hAnsi="Times New Roman"/>
          <w:sz w:val="28"/>
          <w:szCs w:val="28"/>
        </w:rPr>
      </w:pPr>
    </w:p>
    <w:p w:rsidR="00C27BCD" w:rsidRDefault="00C27BCD" w:rsidP="0068184D">
      <w:pPr>
        <w:spacing w:after="0" w:line="360" w:lineRule="auto"/>
        <w:ind w:firstLine="709"/>
        <w:contextualSpacing/>
        <w:jc w:val="both"/>
        <w:rPr>
          <w:rFonts w:ascii="Times New Roman" w:hAnsi="Times New Roman"/>
          <w:sz w:val="28"/>
          <w:szCs w:val="28"/>
        </w:rPr>
      </w:pPr>
    </w:p>
    <w:p w:rsidR="00C27BCD" w:rsidRDefault="00C27BCD" w:rsidP="0068184D">
      <w:pPr>
        <w:spacing w:after="0" w:line="360" w:lineRule="auto"/>
        <w:ind w:firstLine="709"/>
        <w:contextualSpacing/>
        <w:jc w:val="both"/>
        <w:rPr>
          <w:rFonts w:ascii="Times New Roman" w:hAnsi="Times New Roman"/>
          <w:sz w:val="28"/>
          <w:szCs w:val="28"/>
        </w:rPr>
      </w:pPr>
    </w:p>
    <w:p w:rsidR="00C27BCD" w:rsidRDefault="00C27BCD" w:rsidP="0068184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_____________________</w:t>
      </w:r>
    </w:p>
    <w:p w:rsidR="00C27BCD" w:rsidRDefault="00C27BCD" w:rsidP="0068184D">
      <w:pPr>
        <w:spacing w:after="0" w:line="360" w:lineRule="auto"/>
        <w:ind w:firstLine="709"/>
        <w:contextualSpacing/>
        <w:jc w:val="both"/>
        <w:rPr>
          <w:rFonts w:ascii="Times New Roman" w:hAnsi="Times New Roman"/>
          <w:b/>
          <w:sz w:val="32"/>
          <w:szCs w:val="32"/>
        </w:rPr>
      </w:pPr>
      <w:r>
        <w:rPr>
          <w:rFonts w:ascii="Times New Roman" w:hAnsi="Times New Roman"/>
          <w:b/>
          <w:sz w:val="32"/>
          <w:szCs w:val="32"/>
        </w:rPr>
        <w:t>Примечания</w:t>
      </w:r>
    </w:p>
    <w:p w:rsidR="00C27BCD" w:rsidRDefault="00C27BCD" w:rsidP="0068184D">
      <w:pPr>
        <w:spacing w:after="0" w:line="360" w:lineRule="auto"/>
        <w:ind w:firstLine="709"/>
        <w:contextualSpacing/>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Житие священноисповедника Виктора, епископа Глазовского, викария Вятской епархии. Составитель игумения София (Розанова) – Издание Свято-Троицкого Александро-Невского  женского монастыря Вятской епархии, 2008. -  с.15</w:t>
      </w:r>
    </w:p>
    <w:p w:rsidR="00C27BCD" w:rsidRDefault="00C27BCD" w:rsidP="0068184D">
      <w:pPr>
        <w:spacing w:after="0" w:line="360" w:lineRule="auto"/>
        <w:ind w:firstLine="709"/>
        <w:contextualSpacing/>
        <w:jc w:val="both"/>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Житие священноисповедника Виктора, епископа Глазовского, викария Вятской епархии </w:t>
      </w:r>
      <w:r>
        <w:rPr>
          <w:rFonts w:ascii="Times New Roman" w:hAnsi="Times New Roman"/>
          <w:sz w:val="28"/>
          <w:szCs w:val="28"/>
          <w:vertAlign w:val="superscript"/>
        </w:rPr>
        <w:t xml:space="preserve"> </w:t>
      </w:r>
      <w:r>
        <w:rPr>
          <w:rFonts w:ascii="Times New Roman" w:hAnsi="Times New Roman"/>
          <w:sz w:val="28"/>
          <w:szCs w:val="28"/>
        </w:rPr>
        <w:t>– с.15</w:t>
      </w:r>
    </w:p>
    <w:p w:rsidR="00C27BCD" w:rsidRDefault="00C27BCD" w:rsidP="0068184D">
      <w:pPr>
        <w:spacing w:after="0" w:line="360" w:lineRule="auto"/>
        <w:ind w:firstLine="709"/>
        <w:contextualSpacing/>
        <w:jc w:val="both"/>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w:t>
      </w:r>
      <w:r>
        <w:rPr>
          <w:rFonts w:ascii="Times New Roman" w:hAnsi="Times New Roman"/>
          <w:i/>
          <w:sz w:val="28"/>
          <w:szCs w:val="28"/>
        </w:rPr>
        <w:t>Игумен Дамаскин.</w:t>
      </w:r>
      <w:r>
        <w:rPr>
          <w:rFonts w:ascii="Times New Roman" w:hAnsi="Times New Roman"/>
          <w:sz w:val="28"/>
          <w:szCs w:val="28"/>
        </w:rPr>
        <w:t xml:space="preserve"> «Мученики, исповедники и подвижники благочестия Русской Православной Церкви </w:t>
      </w:r>
      <w:r>
        <w:rPr>
          <w:rFonts w:ascii="Times New Roman" w:hAnsi="Times New Roman"/>
          <w:sz w:val="28"/>
          <w:szCs w:val="28"/>
          <w:lang w:val="en-US"/>
        </w:rPr>
        <w:t>XX</w:t>
      </w:r>
      <w:r>
        <w:rPr>
          <w:rFonts w:ascii="Times New Roman" w:hAnsi="Times New Roman"/>
          <w:sz w:val="28"/>
          <w:szCs w:val="28"/>
        </w:rPr>
        <w:t xml:space="preserve"> столетия». - Тверь, Издательство «Булат», т.5, 2001. - с.363</w:t>
      </w:r>
    </w:p>
    <w:p w:rsidR="00C27BCD" w:rsidRDefault="00C27BCD" w:rsidP="0068184D">
      <w:pPr>
        <w:spacing w:after="0" w:line="360" w:lineRule="auto"/>
        <w:ind w:firstLine="709"/>
        <w:contextualSpacing/>
        <w:jc w:val="both"/>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 xml:space="preserve"> </w:t>
      </w:r>
      <w:r>
        <w:rPr>
          <w:rFonts w:ascii="Times New Roman" w:hAnsi="Times New Roman"/>
          <w:i/>
          <w:sz w:val="28"/>
          <w:szCs w:val="28"/>
        </w:rPr>
        <w:t>Максим Плякин, диакон и Валерий Теплов.</w:t>
      </w:r>
      <w:r>
        <w:rPr>
          <w:rFonts w:ascii="Times New Roman" w:hAnsi="Times New Roman"/>
          <w:sz w:val="28"/>
          <w:szCs w:val="28"/>
        </w:rPr>
        <w:t xml:space="preserve"> Огонь веры отца Михаила Платонова. </w:t>
      </w:r>
      <w:r>
        <w:rPr>
          <w:rFonts w:ascii="Times New Roman" w:hAnsi="Times New Roman"/>
          <w:sz w:val="28"/>
          <w:szCs w:val="28"/>
          <w:lang w:val="en-US"/>
        </w:rPr>
        <w:t>spas</w:t>
      </w:r>
      <w:r>
        <w:rPr>
          <w:rFonts w:ascii="Times New Roman" w:hAnsi="Times New Roman"/>
          <w:sz w:val="28"/>
          <w:szCs w:val="28"/>
        </w:rPr>
        <w:t>-</w:t>
      </w:r>
      <w:r>
        <w:rPr>
          <w:rFonts w:ascii="Times New Roman" w:hAnsi="Times New Roman"/>
          <w:sz w:val="28"/>
          <w:szCs w:val="28"/>
          <w:lang w:val="en-US"/>
        </w:rPr>
        <w:t>news</w:t>
      </w:r>
      <w:r>
        <w:rPr>
          <w:rFonts w:ascii="Times New Roman" w:hAnsi="Times New Roman"/>
          <w:sz w:val="28"/>
          <w:szCs w:val="28"/>
        </w:rPr>
        <w:t>.</w:t>
      </w:r>
      <w:r>
        <w:rPr>
          <w:rFonts w:ascii="Times New Roman" w:hAnsi="Times New Roman"/>
          <w:sz w:val="28"/>
          <w:szCs w:val="28"/>
          <w:lang w:val="en-US"/>
        </w:rPr>
        <w:t>ru</w:t>
      </w:r>
    </w:p>
    <w:p w:rsidR="00C27BCD" w:rsidRDefault="00C27BCD" w:rsidP="00115881">
      <w:pPr>
        <w:spacing w:after="0" w:line="360" w:lineRule="auto"/>
        <w:ind w:firstLine="709"/>
        <w:contextualSpacing/>
        <w:jc w:val="both"/>
        <w:rPr>
          <w:rFonts w:ascii="Times New Roman" w:hAnsi="Times New Roman"/>
          <w:sz w:val="28"/>
          <w:szCs w:val="28"/>
        </w:rPr>
      </w:pPr>
    </w:p>
    <w:p w:rsidR="00C27BCD" w:rsidRDefault="00C27BCD" w:rsidP="00115881">
      <w:pPr>
        <w:spacing w:after="0" w:line="360" w:lineRule="auto"/>
        <w:ind w:firstLine="709"/>
        <w:contextualSpacing/>
        <w:jc w:val="both"/>
        <w:rPr>
          <w:rFonts w:ascii="Times New Roman" w:hAnsi="Times New Roman"/>
          <w:sz w:val="28"/>
          <w:szCs w:val="28"/>
        </w:rPr>
      </w:pPr>
    </w:p>
    <w:p w:rsidR="00C27BCD" w:rsidRDefault="00C27BCD" w:rsidP="00115881">
      <w:pPr>
        <w:spacing w:after="0" w:line="360" w:lineRule="auto"/>
        <w:contextualSpacing/>
        <w:jc w:val="both"/>
        <w:rPr>
          <w:rFonts w:ascii="Times New Roman" w:hAnsi="Times New Roman"/>
          <w:sz w:val="32"/>
          <w:szCs w:val="32"/>
        </w:rPr>
      </w:pPr>
      <w:r>
        <w:rPr>
          <w:rFonts w:ascii="Times New Roman" w:hAnsi="Times New Roman"/>
          <w:sz w:val="32"/>
          <w:szCs w:val="32"/>
        </w:rPr>
        <w:t xml:space="preserve">        </w:t>
      </w:r>
    </w:p>
    <w:p w:rsidR="00C27BCD" w:rsidRDefault="00C27BCD" w:rsidP="00115881">
      <w:pPr>
        <w:spacing w:after="0" w:line="360" w:lineRule="auto"/>
        <w:contextualSpacing/>
        <w:jc w:val="both"/>
        <w:rPr>
          <w:rFonts w:ascii="Times New Roman" w:hAnsi="Times New Roman"/>
          <w:sz w:val="32"/>
          <w:szCs w:val="32"/>
        </w:rPr>
      </w:pPr>
    </w:p>
    <w:p w:rsidR="00C27BCD" w:rsidRDefault="00C27BCD" w:rsidP="00115881">
      <w:pPr>
        <w:spacing w:after="0" w:line="360" w:lineRule="auto"/>
        <w:contextualSpacing/>
        <w:jc w:val="both"/>
        <w:rPr>
          <w:rFonts w:ascii="Times New Roman" w:hAnsi="Times New Roman"/>
          <w:sz w:val="32"/>
          <w:szCs w:val="32"/>
        </w:rPr>
      </w:pPr>
    </w:p>
    <w:p w:rsidR="00C27BCD" w:rsidRDefault="00C27BCD" w:rsidP="00115881">
      <w:pPr>
        <w:spacing w:after="0" w:line="360" w:lineRule="auto"/>
        <w:contextualSpacing/>
        <w:jc w:val="both"/>
        <w:rPr>
          <w:rFonts w:ascii="Times New Roman" w:hAnsi="Times New Roman"/>
          <w:b/>
          <w:sz w:val="32"/>
          <w:szCs w:val="32"/>
        </w:rPr>
      </w:pPr>
      <w:r>
        <w:rPr>
          <w:rFonts w:ascii="Times New Roman" w:hAnsi="Times New Roman"/>
          <w:sz w:val="32"/>
          <w:szCs w:val="32"/>
        </w:rPr>
        <w:t xml:space="preserve">  </w:t>
      </w:r>
      <w:r>
        <w:rPr>
          <w:rFonts w:ascii="Times New Roman" w:hAnsi="Times New Roman"/>
          <w:b/>
          <w:sz w:val="32"/>
          <w:szCs w:val="32"/>
        </w:rPr>
        <w:t>Список использованной литературы</w:t>
      </w:r>
    </w:p>
    <w:p w:rsidR="00C27BCD" w:rsidRDefault="00C27BCD" w:rsidP="00115881">
      <w:pPr>
        <w:spacing w:after="0" w:line="360" w:lineRule="auto"/>
        <w:contextualSpacing/>
        <w:jc w:val="both"/>
        <w:rPr>
          <w:rFonts w:ascii="Times New Roman" w:hAnsi="Times New Roman"/>
          <w:sz w:val="28"/>
          <w:szCs w:val="28"/>
        </w:rPr>
      </w:pPr>
      <w:r>
        <w:rPr>
          <w:rFonts w:ascii="Times New Roman" w:hAnsi="Times New Roman"/>
          <w:sz w:val="28"/>
          <w:szCs w:val="28"/>
        </w:rPr>
        <w:t xml:space="preserve">          Житие священноисповедника Виктора, епископа Глазовского, викария Вятской епархии. Составитель игумения София (Розанова) – Издание Свято-Троицкого Александро-Невского  женского монастыря Вятской епархии, 2008</w:t>
      </w:r>
    </w:p>
    <w:p w:rsidR="00C27BCD" w:rsidRDefault="00C27BCD" w:rsidP="00115881">
      <w:pPr>
        <w:spacing w:line="360" w:lineRule="auto"/>
        <w:ind w:firstLine="709"/>
        <w:jc w:val="both"/>
        <w:rPr>
          <w:rFonts w:ascii="Times New Roman" w:hAnsi="Times New Roman"/>
          <w:sz w:val="28"/>
          <w:szCs w:val="28"/>
        </w:rPr>
      </w:pPr>
      <w:r>
        <w:rPr>
          <w:rFonts w:ascii="Times New Roman" w:hAnsi="Times New Roman"/>
          <w:i/>
          <w:sz w:val="28"/>
          <w:szCs w:val="28"/>
        </w:rPr>
        <w:t xml:space="preserve"> Игумен Дамаскин.</w:t>
      </w:r>
      <w:r>
        <w:rPr>
          <w:rFonts w:ascii="Times New Roman" w:hAnsi="Times New Roman"/>
          <w:sz w:val="28"/>
          <w:szCs w:val="28"/>
        </w:rPr>
        <w:t xml:space="preserve"> Мученики, исповедники и подвижники благочестия Русской Православной Церкви </w:t>
      </w:r>
      <w:r>
        <w:rPr>
          <w:rFonts w:ascii="Times New Roman" w:hAnsi="Times New Roman"/>
          <w:sz w:val="28"/>
          <w:szCs w:val="28"/>
          <w:lang w:val="en-US"/>
        </w:rPr>
        <w:t>XX</w:t>
      </w:r>
      <w:r>
        <w:rPr>
          <w:rFonts w:ascii="Times New Roman" w:hAnsi="Times New Roman"/>
          <w:sz w:val="28"/>
          <w:szCs w:val="28"/>
        </w:rPr>
        <w:t xml:space="preserve"> столетия. - Тверь, Издательство «Булат», т.4, 2000, т.5, 2001</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i/>
          <w:sz w:val="28"/>
          <w:szCs w:val="28"/>
        </w:rPr>
        <w:t xml:space="preserve"> Наумов А.В.</w:t>
      </w:r>
      <w:r>
        <w:rPr>
          <w:rFonts w:ascii="Times New Roman" w:hAnsi="Times New Roman"/>
          <w:sz w:val="28"/>
          <w:szCs w:val="28"/>
        </w:rPr>
        <w:t xml:space="preserve"> Земли Хвалынской храмы. – Саратов: Издательство «Текст», 2004</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i/>
          <w:sz w:val="28"/>
          <w:szCs w:val="28"/>
        </w:rPr>
        <w:t xml:space="preserve"> Наумов А.В.</w:t>
      </w:r>
      <w:r>
        <w:rPr>
          <w:rFonts w:ascii="Times New Roman" w:hAnsi="Times New Roman"/>
          <w:sz w:val="28"/>
          <w:szCs w:val="28"/>
        </w:rPr>
        <w:t xml:space="preserve"> Русский крест графа Медема. – Саратов:  ОАО «Приволжское книжное издательство», 2007.</w:t>
      </w:r>
    </w:p>
    <w:p w:rsidR="00C27BCD" w:rsidRDefault="00C27BCD" w:rsidP="00115881">
      <w:pPr>
        <w:spacing w:after="0" w:line="360" w:lineRule="auto"/>
        <w:ind w:firstLine="709"/>
        <w:contextualSpacing/>
        <w:jc w:val="both"/>
        <w:rPr>
          <w:rFonts w:ascii="Times New Roman" w:hAnsi="Times New Roman"/>
          <w:sz w:val="28"/>
          <w:szCs w:val="28"/>
        </w:rPr>
      </w:pPr>
      <w:r>
        <w:rPr>
          <w:rFonts w:ascii="Times New Roman" w:hAnsi="Times New Roman"/>
          <w:i/>
          <w:sz w:val="28"/>
          <w:szCs w:val="28"/>
        </w:rPr>
        <w:t xml:space="preserve"> Максим Плякин, диакон и Валерий Теплов.</w:t>
      </w:r>
      <w:r>
        <w:rPr>
          <w:rFonts w:ascii="Times New Roman" w:hAnsi="Times New Roman"/>
          <w:sz w:val="28"/>
          <w:szCs w:val="28"/>
        </w:rPr>
        <w:t xml:space="preserve"> Огонь веры отца Михаила Платонова. </w:t>
      </w:r>
      <w:r>
        <w:rPr>
          <w:rFonts w:ascii="Times New Roman" w:hAnsi="Times New Roman"/>
          <w:sz w:val="28"/>
          <w:szCs w:val="28"/>
          <w:lang w:val="en-US"/>
        </w:rPr>
        <w:t>www</w:t>
      </w:r>
      <w:r w:rsidRPr="00396F9E">
        <w:rPr>
          <w:rFonts w:ascii="Times New Roman" w:hAnsi="Times New Roman"/>
          <w:sz w:val="28"/>
          <w:szCs w:val="28"/>
        </w:rPr>
        <w:t>.</w:t>
      </w:r>
      <w:r>
        <w:rPr>
          <w:rFonts w:ascii="Times New Roman" w:hAnsi="Times New Roman"/>
          <w:sz w:val="28"/>
          <w:szCs w:val="28"/>
          <w:lang w:val="en-US"/>
        </w:rPr>
        <w:t>spas</w:t>
      </w:r>
      <w:r>
        <w:rPr>
          <w:rFonts w:ascii="Times New Roman" w:hAnsi="Times New Roman"/>
          <w:sz w:val="28"/>
          <w:szCs w:val="28"/>
        </w:rPr>
        <w:t>-</w:t>
      </w:r>
      <w:r>
        <w:rPr>
          <w:rFonts w:ascii="Times New Roman" w:hAnsi="Times New Roman"/>
          <w:sz w:val="28"/>
          <w:szCs w:val="28"/>
          <w:lang w:val="en-US"/>
        </w:rPr>
        <w:t>news</w:t>
      </w:r>
      <w:r>
        <w:rPr>
          <w:rFonts w:ascii="Times New Roman" w:hAnsi="Times New Roman"/>
          <w:sz w:val="28"/>
          <w:szCs w:val="28"/>
        </w:rPr>
        <w:t>.</w:t>
      </w:r>
      <w:r>
        <w:rPr>
          <w:rFonts w:ascii="Times New Roman" w:hAnsi="Times New Roman"/>
          <w:sz w:val="28"/>
          <w:szCs w:val="28"/>
          <w:lang w:val="en-US"/>
        </w:rPr>
        <w:t>ru</w:t>
      </w:r>
    </w:p>
    <w:p w:rsidR="00C27BCD" w:rsidRDefault="00C27BCD" w:rsidP="00115881">
      <w:pPr>
        <w:spacing w:after="0" w:line="360" w:lineRule="auto"/>
        <w:ind w:firstLine="709"/>
        <w:contextualSpacing/>
        <w:jc w:val="both"/>
        <w:rPr>
          <w:rFonts w:ascii="Times New Roman" w:hAnsi="Times New Roman"/>
          <w:sz w:val="28"/>
          <w:szCs w:val="28"/>
        </w:rPr>
      </w:pPr>
    </w:p>
    <w:p w:rsidR="00C27BCD" w:rsidRDefault="00C27BCD"/>
    <w:sectPr w:rsidR="00C27BCD" w:rsidSect="0034185C">
      <w:headerReference w:type="default" r:id="rId7"/>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BCD" w:rsidRDefault="00C27BCD" w:rsidP="0034185C">
      <w:pPr>
        <w:spacing w:after="0" w:line="240" w:lineRule="auto"/>
      </w:pPr>
      <w:r>
        <w:separator/>
      </w:r>
    </w:p>
  </w:endnote>
  <w:endnote w:type="continuationSeparator" w:id="1">
    <w:p w:rsidR="00C27BCD" w:rsidRDefault="00C27BCD" w:rsidP="00341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CD" w:rsidRDefault="00C27BCD">
    <w:pPr>
      <w:pStyle w:val="Footer"/>
      <w:jc w:val="right"/>
    </w:pPr>
    <w:fldSimple w:instr=" PAGE   \* MERGEFORMAT ">
      <w:r>
        <w:rPr>
          <w:noProof/>
        </w:rPr>
        <w:t>2</w:t>
      </w:r>
    </w:fldSimple>
  </w:p>
  <w:p w:rsidR="00C27BCD" w:rsidRDefault="00C27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BCD" w:rsidRDefault="00C27BCD" w:rsidP="0034185C">
      <w:pPr>
        <w:spacing w:after="0" w:line="240" w:lineRule="auto"/>
      </w:pPr>
      <w:r>
        <w:separator/>
      </w:r>
    </w:p>
  </w:footnote>
  <w:footnote w:type="continuationSeparator" w:id="1">
    <w:p w:rsidR="00C27BCD" w:rsidRDefault="00C27BCD" w:rsidP="00341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CD" w:rsidRDefault="00C27BCD">
    <w:pPr>
      <w:pStyle w:val="Header"/>
      <w:jc w:val="right"/>
    </w:pPr>
  </w:p>
  <w:p w:rsidR="00C27BCD" w:rsidRDefault="00C27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625"/>
    <w:multiLevelType w:val="hybridMultilevel"/>
    <w:tmpl w:val="7F58CC32"/>
    <w:lvl w:ilvl="0" w:tplc="04190013">
      <w:start w:val="1"/>
      <w:numFmt w:val="upperRoman"/>
      <w:lvlText w:val="%1."/>
      <w:lvlJc w:val="righ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881"/>
    <w:rsid w:val="00014DF7"/>
    <w:rsid w:val="000F56C8"/>
    <w:rsid w:val="00115881"/>
    <w:rsid w:val="00216CF7"/>
    <w:rsid w:val="002B78AB"/>
    <w:rsid w:val="002C074B"/>
    <w:rsid w:val="0034185C"/>
    <w:rsid w:val="00396F9E"/>
    <w:rsid w:val="005B3CB7"/>
    <w:rsid w:val="0068184D"/>
    <w:rsid w:val="008B5456"/>
    <w:rsid w:val="00C27655"/>
    <w:rsid w:val="00C27BCD"/>
    <w:rsid w:val="00D60E94"/>
    <w:rsid w:val="00DC7A16"/>
    <w:rsid w:val="00E42FE3"/>
    <w:rsid w:val="00E70195"/>
    <w:rsid w:val="00F01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5881"/>
    <w:pPr>
      <w:ind w:left="720"/>
      <w:contextualSpacing/>
    </w:pPr>
  </w:style>
  <w:style w:type="paragraph" w:styleId="Header">
    <w:name w:val="header"/>
    <w:basedOn w:val="Normal"/>
    <w:link w:val="HeaderChar"/>
    <w:uiPriority w:val="99"/>
    <w:rsid w:val="003418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185C"/>
    <w:rPr>
      <w:rFonts w:cs="Times New Roman"/>
    </w:rPr>
  </w:style>
  <w:style w:type="paragraph" w:styleId="Footer">
    <w:name w:val="footer"/>
    <w:basedOn w:val="Normal"/>
    <w:link w:val="FooterChar"/>
    <w:uiPriority w:val="99"/>
    <w:rsid w:val="003418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185C"/>
    <w:rPr>
      <w:rFonts w:cs="Times New Roman"/>
    </w:rPr>
  </w:style>
</w:styles>
</file>

<file path=word/webSettings.xml><?xml version="1.0" encoding="utf-8"?>
<w:webSettings xmlns:r="http://schemas.openxmlformats.org/officeDocument/2006/relationships" xmlns:w="http://schemas.openxmlformats.org/wordprocessingml/2006/main">
  <w:divs>
    <w:div w:id="21443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15</Pages>
  <Words>3261</Words>
  <Characters>18593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SPPKG</cp:lastModifiedBy>
  <cp:revision>6</cp:revision>
  <cp:lastPrinted>2012-11-21T14:09:00Z</cp:lastPrinted>
  <dcterms:created xsi:type="dcterms:W3CDTF">2013-02-13T14:33:00Z</dcterms:created>
  <dcterms:modified xsi:type="dcterms:W3CDTF">2012-11-21T14:09:00Z</dcterms:modified>
</cp:coreProperties>
</file>